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74D0" w14:textId="13435A42" w:rsidR="00062791" w:rsidRPr="00062791" w:rsidRDefault="00062791" w:rsidP="0006279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062791">
        <w:rPr>
          <w:rFonts w:ascii="Arial" w:hAnsi="Arial" w:cs="Arial"/>
          <w:b/>
          <w:bCs/>
          <w:sz w:val="22"/>
          <w:szCs w:val="22"/>
        </w:rPr>
        <w:t>3GPP TSG RAN WG1 #115</w:t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  <w:t>R1-</w:t>
      </w:r>
      <w:r w:rsidR="00C83A17">
        <w:rPr>
          <w:rFonts w:ascii="Arial" w:hAnsi="Arial" w:cs="Arial"/>
          <w:b/>
          <w:bCs/>
          <w:sz w:val="22"/>
          <w:szCs w:val="22"/>
        </w:rPr>
        <w:t>2311682</w:t>
      </w:r>
    </w:p>
    <w:p w14:paraId="187526B5" w14:textId="77777777" w:rsidR="00062791" w:rsidRPr="00062791" w:rsidRDefault="00062791" w:rsidP="000627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06279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062791">
        <w:rPr>
          <w:rFonts w:ascii="Arial" w:hAnsi="Arial" w:cs="Arial"/>
          <w:b/>
          <w:bCs/>
          <w:sz w:val="22"/>
          <w:szCs w:val="22"/>
        </w:rPr>
        <w:t>– November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17</w:t>
      </w:r>
      <w:r w:rsidRPr="000627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bookmarkEnd w:id="0"/>
    <w:p w14:paraId="78C5F810" w14:textId="77777777" w:rsidR="00544F50" w:rsidRPr="00101FE0" w:rsidRDefault="00544F50" w:rsidP="00101F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2FE24820" w14:textId="1F5EB62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063514">
        <w:rPr>
          <w:sz w:val="22"/>
          <w:szCs w:val="22"/>
        </w:rPr>
        <w:t>8.3</w:t>
      </w:r>
      <w:r w:rsidR="00913307">
        <w:rPr>
          <w:sz w:val="22"/>
          <w:szCs w:val="22"/>
        </w:rPr>
        <w:t>.1.</w:t>
      </w:r>
      <w:r w:rsidR="00101FE0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445370D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F2CB2">
        <w:rPr>
          <w:sz w:val="22"/>
          <w:szCs w:val="22"/>
        </w:rPr>
        <w:t>Remaining Issues o</w:t>
      </w:r>
      <w:r w:rsidR="006418DF">
        <w:rPr>
          <w:sz w:val="22"/>
          <w:szCs w:val="22"/>
        </w:rPr>
        <w:t>n</w:t>
      </w:r>
      <w:r w:rsidR="00101FE0" w:rsidRPr="00101FE0">
        <w:rPr>
          <w:sz w:val="22"/>
          <w:szCs w:val="22"/>
        </w:rPr>
        <w:t xml:space="preserve">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53BB03A6" w14:textId="558E5002" w:rsidR="00C83A17" w:rsidRPr="00C83A17" w:rsidRDefault="004A1F1C" w:rsidP="00913307">
      <w:pPr>
        <w:pStyle w:val="0Maintext"/>
        <w:spacing w:before="100" w:beforeAutospacing="1"/>
        <w:ind w:firstLine="0"/>
        <w:rPr>
          <w:rFonts w:eastAsia="SimSun" w:cs="Times New Roman"/>
          <w:sz w:val="24"/>
          <w:szCs w:val="24"/>
          <w:lang w:eastAsia="ja-JP"/>
        </w:rPr>
      </w:pPr>
      <w:bookmarkStart w:id="1" w:name="_Hlk58595024"/>
      <w:r w:rsidRPr="00C83A17">
        <w:rPr>
          <w:rFonts w:eastAsia="SimSun" w:cs="Times New Roman"/>
          <w:sz w:val="24"/>
          <w:szCs w:val="24"/>
          <w:lang w:eastAsia="ja-JP"/>
        </w:rPr>
        <w:t xml:space="preserve">In this contribution, we address </w:t>
      </w:r>
      <w:r w:rsidR="00913307" w:rsidRPr="00C83A17">
        <w:rPr>
          <w:rFonts w:eastAsia="SimSun" w:cs="Times New Roman"/>
          <w:sz w:val="24"/>
          <w:szCs w:val="24"/>
          <w:lang w:eastAsia="ja-JP"/>
        </w:rPr>
        <w:t xml:space="preserve">the </w:t>
      </w:r>
      <w:r w:rsidR="007F2CB2" w:rsidRPr="00C83A17">
        <w:rPr>
          <w:rFonts w:eastAsia="SimSun" w:cs="Times New Roman"/>
          <w:sz w:val="24"/>
          <w:szCs w:val="24"/>
          <w:lang w:eastAsia="ja-JP"/>
        </w:rPr>
        <w:t xml:space="preserve">remaining issues on the design of the </w:t>
      </w:r>
      <w:r w:rsidR="00913307" w:rsidRPr="00C83A17">
        <w:rPr>
          <w:rFonts w:eastAsia="SimSun" w:cs="Times New Roman"/>
          <w:sz w:val="24"/>
          <w:szCs w:val="24"/>
          <w:lang w:eastAsia="ja-JP"/>
        </w:rPr>
        <w:t xml:space="preserve">reference signals needed for </w:t>
      </w:r>
      <w:r w:rsidR="00BD5826" w:rsidRPr="00C83A17">
        <w:rPr>
          <w:rFonts w:eastAsia="SimSun" w:cs="Times New Roman"/>
          <w:sz w:val="24"/>
          <w:szCs w:val="24"/>
          <w:lang w:eastAsia="ja-JP"/>
        </w:rPr>
        <w:t xml:space="preserve">SL </w:t>
      </w:r>
      <w:r w:rsidR="00913307" w:rsidRPr="00C83A17">
        <w:rPr>
          <w:rFonts w:eastAsia="SimSun" w:cs="Times New Roman"/>
          <w:sz w:val="24"/>
          <w:szCs w:val="24"/>
          <w:lang w:eastAsia="ja-JP"/>
        </w:rPr>
        <w:t>positionin</w:t>
      </w:r>
      <w:r w:rsidR="001D0DA4" w:rsidRPr="00C83A17">
        <w:rPr>
          <w:rFonts w:eastAsia="SimSun" w:cs="Times New Roman"/>
          <w:sz w:val="24"/>
          <w:szCs w:val="24"/>
          <w:lang w:eastAsia="ja-JP"/>
        </w:rPr>
        <w:t>g</w:t>
      </w:r>
      <w:r w:rsidR="002F20A4" w:rsidRPr="00C83A17">
        <w:rPr>
          <w:rFonts w:eastAsia="SimSun" w:cs="Times New Roman"/>
          <w:sz w:val="24"/>
          <w:szCs w:val="24"/>
          <w:lang w:eastAsia="ja-JP"/>
        </w:rPr>
        <w:t xml:space="preserve"> </w:t>
      </w:r>
      <w:r w:rsidR="009C7D81" w:rsidRPr="00C83A17">
        <w:rPr>
          <w:rFonts w:eastAsia="SimSun" w:cs="Times New Roman"/>
          <w:sz w:val="24"/>
          <w:szCs w:val="24"/>
          <w:lang w:eastAsia="ja-JP"/>
        </w:rPr>
        <w:t>and the procedures needed for OLPC</w:t>
      </w:r>
      <w:r w:rsidRPr="00C83A17">
        <w:rPr>
          <w:rFonts w:eastAsia="SimSun" w:cs="Times New Roman"/>
          <w:sz w:val="24"/>
          <w:szCs w:val="24"/>
          <w:lang w:eastAsia="ja-JP"/>
        </w:rPr>
        <w:t>.</w:t>
      </w:r>
    </w:p>
    <w:p w14:paraId="7F40E8A8" w14:textId="241FAE7A" w:rsidR="00F51183" w:rsidRDefault="00F51183" w:rsidP="00F51183">
      <w:pPr>
        <w:pStyle w:val="Heading1"/>
      </w:pPr>
      <w:r>
        <w:t>Discussion</w:t>
      </w:r>
    </w:p>
    <w:p w14:paraId="5C16BCFA" w14:textId="64DFEA46" w:rsidR="007F2CB2" w:rsidRPr="00C83A17" w:rsidRDefault="007F2CB2" w:rsidP="007F2CB2">
      <w:r w:rsidRPr="00C83A17">
        <w:t xml:space="preserve">In summary, the overall design is stable with only one </w:t>
      </w:r>
      <w:r w:rsidR="00C43845" w:rsidRPr="00C83A17">
        <w:t xml:space="preserve">low priority </w:t>
      </w:r>
      <w:r w:rsidRPr="00C83A17">
        <w:t xml:space="preserve">outstanding issue based on discussions in </w:t>
      </w:r>
      <w:r w:rsidRPr="00C83A17">
        <w:fldChar w:fldCharType="begin"/>
      </w:r>
      <w:r w:rsidRPr="00C83A17">
        <w:instrText xml:space="preserve"> REF _Ref149277233 \r \h </w:instrText>
      </w:r>
      <w:r w:rsidR="00C83A17">
        <w:instrText xml:space="preserve"> \* MERGEFORMAT </w:instrText>
      </w:r>
      <w:r w:rsidRPr="00C83A17">
        <w:fldChar w:fldCharType="separate"/>
      </w:r>
      <w:r w:rsidRPr="00C83A17">
        <w:t>[1]</w:t>
      </w:r>
      <w:r w:rsidRPr="00C83A17">
        <w:fldChar w:fldCharType="end"/>
      </w:r>
      <w:r w:rsidRPr="00C83A17">
        <w:t>.</w:t>
      </w:r>
    </w:p>
    <w:bookmarkEnd w:id="1"/>
    <w:p w14:paraId="4E33CC30" w14:textId="0CE5A219" w:rsidR="00653CCE" w:rsidRDefault="007F2CB2" w:rsidP="00653CCE">
      <w:pPr>
        <w:pStyle w:val="Heading2"/>
        <w:jc w:val="both"/>
      </w:pPr>
      <w:r>
        <w:t xml:space="preserve">Antenna Port Indication in Shared Resource Pool </w:t>
      </w:r>
    </w:p>
    <w:p w14:paraId="0CDF6915" w14:textId="3E3C2110" w:rsidR="00884E62" w:rsidRPr="00C83A17" w:rsidRDefault="007F2CB2" w:rsidP="002A3B92">
      <w:pPr>
        <w:jc w:val="both"/>
      </w:pPr>
      <w:r w:rsidRPr="00C83A17">
        <w:t>The following proposal was made in [1]:</w:t>
      </w:r>
    </w:p>
    <w:p w14:paraId="3FBF6153" w14:textId="77777777" w:rsidR="007F2CB2" w:rsidRPr="00C83A17" w:rsidRDefault="007F2CB2" w:rsidP="007F2CB2">
      <w:pPr>
        <w:numPr>
          <w:ilvl w:val="1"/>
          <w:numId w:val="49"/>
        </w:numPr>
      </w:pPr>
      <w:r w:rsidRPr="00C83A17">
        <w:t>Support to indicate in SCI 2-D whether the same antenna port is applied for SL-PRS and PSSCH DMRS for Rx UE joint processing.</w:t>
      </w:r>
    </w:p>
    <w:p w14:paraId="13D07905" w14:textId="77777777" w:rsidR="007F2CB2" w:rsidRPr="00C83A17" w:rsidRDefault="007F2CB2" w:rsidP="002A3B92">
      <w:pPr>
        <w:jc w:val="both"/>
      </w:pPr>
    </w:p>
    <w:p w14:paraId="01A3B45F" w14:textId="62E4392A" w:rsidR="007F2CB2" w:rsidRPr="00C83A17" w:rsidRDefault="007F2CB2" w:rsidP="002A3B92">
      <w:pPr>
        <w:jc w:val="both"/>
      </w:pPr>
      <w:r w:rsidRPr="00C83A17">
        <w:t xml:space="preserve">In the shared resource pool, the bandwidth of the PSSCH DMRS and the S PRS are the same. As such, if the same antenna port is used to transmit both, then theoretically, the UE could jointly process the </w:t>
      </w:r>
      <w:r w:rsidR="00C43845" w:rsidRPr="00C83A17">
        <w:t>two signals to simplify the UE processing and improve</w:t>
      </w:r>
      <w:r w:rsidRPr="00C83A17">
        <w:t xml:space="preserve"> the accuracy of the position estimation. </w:t>
      </w:r>
      <w:r w:rsidR="00C43845" w:rsidRPr="00C83A17">
        <w:t>The use of this signaling is optional for the UE.</w:t>
      </w:r>
    </w:p>
    <w:p w14:paraId="73B47825" w14:textId="77777777" w:rsidR="00C43845" w:rsidRPr="00C83A17" w:rsidRDefault="00C43845" w:rsidP="002A3B92">
      <w:pPr>
        <w:jc w:val="both"/>
      </w:pPr>
    </w:p>
    <w:p w14:paraId="4FD6B6CA" w14:textId="2F556121" w:rsidR="00C43845" w:rsidRPr="00C83A17" w:rsidRDefault="00C43845" w:rsidP="002A3B92">
      <w:pPr>
        <w:jc w:val="both"/>
        <w:rPr>
          <w:b/>
          <w:bCs/>
          <w:i/>
          <w:iCs/>
        </w:rPr>
      </w:pPr>
      <w:r w:rsidRPr="00C83A17">
        <w:rPr>
          <w:b/>
          <w:bCs/>
          <w:i/>
          <w:iCs/>
        </w:rPr>
        <w:t>Proposal 1: Indicate in SCI 2-D whether the same antenna port is applied for SL-PRS and PSSCH DMRS for Rx UE joint processing. The use of this signaling is optional for the UE.</w:t>
      </w:r>
    </w:p>
    <w:p w14:paraId="144D74B5" w14:textId="187F3E26" w:rsidR="0011484A" w:rsidRDefault="0011484A" w:rsidP="00731CD1">
      <w:pPr>
        <w:jc w:val="both"/>
        <w:rPr>
          <w:i/>
          <w:iCs/>
          <w:sz w:val="22"/>
          <w:szCs w:val="22"/>
        </w:rPr>
      </w:pPr>
    </w:p>
    <w:p w14:paraId="5FBC7140" w14:textId="3C73E3EC" w:rsidR="00A37EBD" w:rsidRPr="00C35D9C" w:rsidRDefault="00A37EBD" w:rsidP="00C35D9C">
      <w:pPr>
        <w:jc w:val="both"/>
        <w:rPr>
          <w:b/>
          <w:bCs/>
          <w:i/>
          <w:iCs/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13EA8F48" w:rsidR="00DA7316" w:rsidRPr="00C83A17" w:rsidRDefault="00592E19" w:rsidP="00DA7316">
      <w:r w:rsidRPr="00C83A17">
        <w:t xml:space="preserve">In this contribution, the following </w:t>
      </w:r>
      <w:r w:rsidR="00C43845" w:rsidRPr="00C83A17">
        <w:t>p</w:t>
      </w:r>
      <w:r w:rsidRPr="00C83A17">
        <w:t xml:space="preserve">roposal </w:t>
      </w:r>
      <w:r w:rsidR="00C43845" w:rsidRPr="00C83A17">
        <w:t>was</w:t>
      </w:r>
      <w:r w:rsidRPr="00C83A17">
        <w:t xml:space="preserve"> made:</w:t>
      </w:r>
    </w:p>
    <w:p w14:paraId="34122AE0" w14:textId="77777777" w:rsidR="00D72613" w:rsidRPr="00C83A17" w:rsidRDefault="00D72613" w:rsidP="00DA7316"/>
    <w:p w14:paraId="288772BB" w14:textId="77777777" w:rsidR="00C43845" w:rsidRPr="00C83A17" w:rsidRDefault="00C43845" w:rsidP="00C43845">
      <w:pPr>
        <w:jc w:val="both"/>
        <w:rPr>
          <w:b/>
          <w:bCs/>
          <w:i/>
          <w:iCs/>
        </w:rPr>
      </w:pPr>
      <w:r w:rsidRPr="00C83A17">
        <w:rPr>
          <w:b/>
          <w:bCs/>
          <w:i/>
          <w:iCs/>
        </w:rPr>
        <w:t>Proposal 1: Indicate in SCI 2-D whether the same antenna port is applied for SL-PRS and PSSCH DMRS for Rx UE joint processing. The use of this signaling is optional for the UE.</w:t>
      </w:r>
    </w:p>
    <w:p w14:paraId="2A5BA4DC" w14:textId="6DB80A0A" w:rsidR="002134C9" w:rsidRPr="008134DE" w:rsidRDefault="002134C9" w:rsidP="008134DE">
      <w:pPr>
        <w:pStyle w:val="Heading1"/>
      </w:pPr>
      <w:r w:rsidRPr="008134DE">
        <w:lastRenderedPageBreak/>
        <w:t>Reference</w:t>
      </w:r>
    </w:p>
    <w:p w14:paraId="1AFE5BFB" w14:textId="26F61F52" w:rsidR="00F51183" w:rsidRPr="00C83A17" w:rsidRDefault="007F2CB2" w:rsidP="00362B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2" w:name="_Ref149277233"/>
      <w:r w:rsidRPr="00C83A17">
        <w:rPr>
          <w:bCs/>
          <w:lang w:val="en-GB"/>
        </w:rPr>
        <w:t xml:space="preserve">R1-2310335   </w:t>
      </w:r>
      <w:r w:rsidRPr="00C83A17">
        <w:rPr>
          <w:rFonts w:cs="Arial"/>
          <w:bCs/>
          <w:lang w:val="en-GB"/>
        </w:rPr>
        <w:t>FL summary #3 on SL positioning reference signal</w:t>
      </w:r>
      <w:r w:rsidRPr="00C83A17">
        <w:rPr>
          <w:rFonts w:cs="Arial"/>
        </w:rPr>
        <w:t>, October 2023</w:t>
      </w:r>
      <w:bookmarkEnd w:id="2"/>
    </w:p>
    <w:sectPr w:rsidR="00F51183" w:rsidRPr="00C83A17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6C94" w14:textId="77777777" w:rsidR="00C258C8" w:rsidRDefault="00C258C8" w:rsidP="00161DF4">
      <w:r>
        <w:separator/>
      </w:r>
    </w:p>
  </w:endnote>
  <w:endnote w:type="continuationSeparator" w:id="0">
    <w:p w14:paraId="10A83AB5" w14:textId="77777777" w:rsidR="00C258C8" w:rsidRDefault="00C258C8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A161" w14:textId="77777777" w:rsidR="00C258C8" w:rsidRDefault="00C258C8" w:rsidP="00161DF4">
      <w:r>
        <w:separator/>
      </w:r>
    </w:p>
  </w:footnote>
  <w:footnote w:type="continuationSeparator" w:id="0">
    <w:p w14:paraId="39D8BAC4" w14:textId="77777777" w:rsidR="00C258C8" w:rsidRDefault="00C258C8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4431B"/>
    <w:multiLevelType w:val="multilevel"/>
    <w:tmpl w:val="18D443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E62E22"/>
    <w:multiLevelType w:val="hybridMultilevel"/>
    <w:tmpl w:val="223CC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2B1CB7"/>
    <w:multiLevelType w:val="multilevel"/>
    <w:tmpl w:val="1E2B1CB7"/>
    <w:lvl w:ilvl="0">
      <w:start w:val="1"/>
      <w:numFmt w:val="decimal"/>
      <w:lvlText w:val="%1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</w:lvl>
  </w:abstractNum>
  <w:abstractNum w:abstractNumId="19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64231"/>
    <w:multiLevelType w:val="hybridMultilevel"/>
    <w:tmpl w:val="98D6F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01C5413"/>
    <w:multiLevelType w:val="hybridMultilevel"/>
    <w:tmpl w:val="2A5A0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BB685F"/>
    <w:multiLevelType w:val="hybridMultilevel"/>
    <w:tmpl w:val="B1824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70E31"/>
    <w:multiLevelType w:val="hybridMultilevel"/>
    <w:tmpl w:val="3C32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7681BDB"/>
    <w:multiLevelType w:val="hybridMultilevel"/>
    <w:tmpl w:val="BBD6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8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4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12C7D"/>
    <w:multiLevelType w:val="multilevel"/>
    <w:tmpl w:val="48D0E5E8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81155B"/>
    <w:multiLevelType w:val="hybridMultilevel"/>
    <w:tmpl w:val="328CA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697A5B"/>
    <w:multiLevelType w:val="hybridMultilevel"/>
    <w:tmpl w:val="AE9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CD1AE9"/>
    <w:multiLevelType w:val="hybridMultilevel"/>
    <w:tmpl w:val="06BEE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4"/>
  </w:num>
  <w:num w:numId="2" w16cid:durableId="652295346">
    <w:abstractNumId w:val="1"/>
  </w:num>
  <w:num w:numId="3" w16cid:durableId="789861048">
    <w:abstractNumId w:val="5"/>
  </w:num>
  <w:num w:numId="4" w16cid:durableId="23019304">
    <w:abstractNumId w:val="20"/>
  </w:num>
  <w:num w:numId="5" w16cid:durableId="391393831">
    <w:abstractNumId w:val="37"/>
  </w:num>
  <w:num w:numId="6" w16cid:durableId="1231429239">
    <w:abstractNumId w:val="19"/>
  </w:num>
  <w:num w:numId="7" w16cid:durableId="1064180877">
    <w:abstractNumId w:val="43"/>
  </w:num>
  <w:num w:numId="8" w16cid:durableId="858393896">
    <w:abstractNumId w:val="12"/>
  </w:num>
  <w:num w:numId="9" w16cid:durableId="635722585">
    <w:abstractNumId w:val="9"/>
  </w:num>
  <w:num w:numId="10" w16cid:durableId="1652978176">
    <w:abstractNumId w:val="48"/>
  </w:num>
  <w:num w:numId="11" w16cid:durableId="1725638946">
    <w:abstractNumId w:val="41"/>
  </w:num>
  <w:num w:numId="12" w16cid:durableId="91436780">
    <w:abstractNumId w:val="42"/>
  </w:num>
  <w:num w:numId="13" w16cid:durableId="1941840327">
    <w:abstractNumId w:val="33"/>
  </w:num>
  <w:num w:numId="14" w16cid:durableId="1547524214">
    <w:abstractNumId w:val="49"/>
  </w:num>
  <w:num w:numId="15" w16cid:durableId="1397360843">
    <w:abstractNumId w:val="2"/>
  </w:num>
  <w:num w:numId="16" w16cid:durableId="1484351512">
    <w:abstractNumId w:val="34"/>
  </w:num>
  <w:num w:numId="17" w16cid:durableId="1979143266">
    <w:abstractNumId w:val="7"/>
  </w:num>
  <w:num w:numId="18" w16cid:durableId="1395547596">
    <w:abstractNumId w:val="24"/>
  </w:num>
  <w:num w:numId="19" w16cid:durableId="703093959">
    <w:abstractNumId w:val="8"/>
  </w:num>
  <w:num w:numId="20" w16cid:durableId="2092391133">
    <w:abstractNumId w:val="15"/>
  </w:num>
  <w:num w:numId="21" w16cid:durableId="1274705836">
    <w:abstractNumId w:val="29"/>
  </w:num>
  <w:num w:numId="22" w16cid:durableId="1611279474">
    <w:abstractNumId w:val="40"/>
  </w:num>
  <w:num w:numId="23" w16cid:durableId="1589654262">
    <w:abstractNumId w:val="27"/>
  </w:num>
  <w:num w:numId="24" w16cid:durableId="259990471">
    <w:abstractNumId w:val="25"/>
  </w:num>
  <w:num w:numId="25" w16cid:durableId="422577043">
    <w:abstractNumId w:val="38"/>
  </w:num>
  <w:num w:numId="26" w16cid:durableId="1166287475">
    <w:abstractNumId w:val="22"/>
  </w:num>
  <w:num w:numId="27" w16cid:durableId="1073356504">
    <w:abstractNumId w:val="32"/>
  </w:num>
  <w:num w:numId="28" w16cid:durableId="1047952539">
    <w:abstractNumId w:val="39"/>
  </w:num>
  <w:num w:numId="29" w16cid:durableId="161970808">
    <w:abstractNumId w:val="13"/>
  </w:num>
  <w:num w:numId="30" w16cid:durableId="1731728009">
    <w:abstractNumId w:val="44"/>
  </w:num>
  <w:num w:numId="31" w16cid:durableId="697121252">
    <w:abstractNumId w:val="26"/>
  </w:num>
  <w:num w:numId="32" w16cid:durableId="728042303">
    <w:abstractNumId w:val="46"/>
  </w:num>
  <w:num w:numId="33" w16cid:durableId="489103470">
    <w:abstractNumId w:val="51"/>
  </w:num>
  <w:num w:numId="34" w16cid:durableId="77681754">
    <w:abstractNumId w:val="30"/>
  </w:num>
  <w:num w:numId="35" w16cid:durableId="1804036126">
    <w:abstractNumId w:val="28"/>
  </w:num>
  <w:num w:numId="36" w16cid:durableId="1324167641">
    <w:abstractNumId w:val="28"/>
  </w:num>
  <w:num w:numId="37" w16cid:durableId="2048526649">
    <w:abstractNumId w:val="3"/>
  </w:num>
  <w:num w:numId="38" w16cid:durableId="1059669369">
    <w:abstractNumId w:val="23"/>
  </w:num>
  <w:num w:numId="39" w16cid:durableId="464932896">
    <w:abstractNumId w:val="52"/>
  </w:num>
  <w:num w:numId="40" w16cid:durableId="989098894">
    <w:abstractNumId w:val="16"/>
  </w:num>
  <w:num w:numId="41" w16cid:durableId="1427774539">
    <w:abstractNumId w:val="50"/>
  </w:num>
  <w:num w:numId="42" w16cid:durableId="1998651821">
    <w:abstractNumId w:val="0"/>
  </w:num>
  <w:num w:numId="43" w16cid:durableId="358899976">
    <w:abstractNumId w:val="35"/>
  </w:num>
  <w:num w:numId="44" w16cid:durableId="742802716">
    <w:abstractNumId w:val="45"/>
  </w:num>
  <w:num w:numId="45" w16cid:durableId="1423378272">
    <w:abstractNumId w:val="17"/>
  </w:num>
  <w:num w:numId="46" w16cid:durableId="1264920933">
    <w:abstractNumId w:val="31"/>
  </w:num>
  <w:num w:numId="47" w16cid:durableId="562790123">
    <w:abstractNumId w:val="18"/>
  </w:num>
  <w:num w:numId="48" w16cid:durableId="1036664787">
    <w:abstractNumId w:val="14"/>
  </w:num>
  <w:num w:numId="49" w16cid:durableId="216550582">
    <w:abstractNumId w:val="47"/>
  </w:num>
  <w:num w:numId="50" w16cid:durableId="1349139255">
    <w:abstractNumId w:val="54"/>
  </w:num>
  <w:num w:numId="51" w16cid:durableId="1943804004">
    <w:abstractNumId w:val="53"/>
  </w:num>
  <w:num w:numId="52" w16cid:durableId="378821154">
    <w:abstractNumId w:val="21"/>
  </w:num>
  <w:num w:numId="53" w16cid:durableId="1589459629">
    <w:abstractNumId w:val="11"/>
  </w:num>
  <w:num w:numId="54" w16cid:durableId="1597135153">
    <w:abstractNumId w:val="10"/>
  </w:num>
  <w:num w:numId="55" w16cid:durableId="1708145347">
    <w:abstractNumId w:val="6"/>
  </w:num>
  <w:num w:numId="56" w16cid:durableId="1296334329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368F"/>
    <w:rsid w:val="000546E3"/>
    <w:rsid w:val="0005612B"/>
    <w:rsid w:val="000605BB"/>
    <w:rsid w:val="000614E9"/>
    <w:rsid w:val="00062791"/>
    <w:rsid w:val="00062A1B"/>
    <w:rsid w:val="00062DAA"/>
    <w:rsid w:val="000630A4"/>
    <w:rsid w:val="00063514"/>
    <w:rsid w:val="00064549"/>
    <w:rsid w:val="00067790"/>
    <w:rsid w:val="00067C74"/>
    <w:rsid w:val="00073136"/>
    <w:rsid w:val="00075735"/>
    <w:rsid w:val="00080533"/>
    <w:rsid w:val="000833DB"/>
    <w:rsid w:val="000848C4"/>
    <w:rsid w:val="00086B8A"/>
    <w:rsid w:val="00086D3F"/>
    <w:rsid w:val="0008787B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E7D84"/>
    <w:rsid w:val="000F2C70"/>
    <w:rsid w:val="000F6F21"/>
    <w:rsid w:val="0010119A"/>
    <w:rsid w:val="00101FE0"/>
    <w:rsid w:val="001026DB"/>
    <w:rsid w:val="00105122"/>
    <w:rsid w:val="0010756F"/>
    <w:rsid w:val="00111E92"/>
    <w:rsid w:val="001144DC"/>
    <w:rsid w:val="0011484A"/>
    <w:rsid w:val="00116CE5"/>
    <w:rsid w:val="0012068C"/>
    <w:rsid w:val="00123C79"/>
    <w:rsid w:val="00124DF1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E95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5CAF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0DA4"/>
    <w:rsid w:val="001D5CE5"/>
    <w:rsid w:val="001D749D"/>
    <w:rsid w:val="001E1E81"/>
    <w:rsid w:val="001E3CB9"/>
    <w:rsid w:val="001F0387"/>
    <w:rsid w:val="001F16C3"/>
    <w:rsid w:val="001F1CF8"/>
    <w:rsid w:val="001F22C4"/>
    <w:rsid w:val="001F4014"/>
    <w:rsid w:val="00202F91"/>
    <w:rsid w:val="002047CD"/>
    <w:rsid w:val="002047D4"/>
    <w:rsid w:val="002134C9"/>
    <w:rsid w:val="00214FC5"/>
    <w:rsid w:val="002153B8"/>
    <w:rsid w:val="00215EA4"/>
    <w:rsid w:val="00216A54"/>
    <w:rsid w:val="002172B2"/>
    <w:rsid w:val="00217BB8"/>
    <w:rsid w:val="00220B0E"/>
    <w:rsid w:val="0022177F"/>
    <w:rsid w:val="00222B9E"/>
    <w:rsid w:val="00224703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3B92"/>
    <w:rsid w:val="002A4704"/>
    <w:rsid w:val="002A55FA"/>
    <w:rsid w:val="002A5B21"/>
    <w:rsid w:val="002B01CF"/>
    <w:rsid w:val="002B05B7"/>
    <w:rsid w:val="002B162B"/>
    <w:rsid w:val="002B2988"/>
    <w:rsid w:val="002B40D9"/>
    <w:rsid w:val="002B5FC9"/>
    <w:rsid w:val="002B6731"/>
    <w:rsid w:val="002B72F3"/>
    <w:rsid w:val="002B7AFA"/>
    <w:rsid w:val="002B7E2A"/>
    <w:rsid w:val="002C02F7"/>
    <w:rsid w:val="002C2AE5"/>
    <w:rsid w:val="002C4EFD"/>
    <w:rsid w:val="002C51AE"/>
    <w:rsid w:val="002C57AC"/>
    <w:rsid w:val="002C6A8D"/>
    <w:rsid w:val="002D157A"/>
    <w:rsid w:val="002D41EF"/>
    <w:rsid w:val="002D5BF8"/>
    <w:rsid w:val="002D65B1"/>
    <w:rsid w:val="002D68CE"/>
    <w:rsid w:val="002E10CB"/>
    <w:rsid w:val="002E362A"/>
    <w:rsid w:val="002E62B8"/>
    <w:rsid w:val="002E7927"/>
    <w:rsid w:val="002F20A4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16B53"/>
    <w:rsid w:val="00325814"/>
    <w:rsid w:val="003350C5"/>
    <w:rsid w:val="00335A1C"/>
    <w:rsid w:val="00336525"/>
    <w:rsid w:val="0034061A"/>
    <w:rsid w:val="00341A2E"/>
    <w:rsid w:val="0034251C"/>
    <w:rsid w:val="0034266A"/>
    <w:rsid w:val="0034417B"/>
    <w:rsid w:val="00347C0B"/>
    <w:rsid w:val="00350B23"/>
    <w:rsid w:val="00351B86"/>
    <w:rsid w:val="00352A29"/>
    <w:rsid w:val="0035494F"/>
    <w:rsid w:val="00354E9A"/>
    <w:rsid w:val="00354F6D"/>
    <w:rsid w:val="00355243"/>
    <w:rsid w:val="003553F0"/>
    <w:rsid w:val="00355462"/>
    <w:rsid w:val="00355ED4"/>
    <w:rsid w:val="00356A2B"/>
    <w:rsid w:val="003570C6"/>
    <w:rsid w:val="003600E2"/>
    <w:rsid w:val="003650B8"/>
    <w:rsid w:val="00366260"/>
    <w:rsid w:val="00366F52"/>
    <w:rsid w:val="003715EE"/>
    <w:rsid w:val="00371DFE"/>
    <w:rsid w:val="00374E59"/>
    <w:rsid w:val="00376231"/>
    <w:rsid w:val="00377411"/>
    <w:rsid w:val="0037788F"/>
    <w:rsid w:val="00394420"/>
    <w:rsid w:val="00395A01"/>
    <w:rsid w:val="003968DC"/>
    <w:rsid w:val="00397AA2"/>
    <w:rsid w:val="003A0742"/>
    <w:rsid w:val="003A13B3"/>
    <w:rsid w:val="003A1512"/>
    <w:rsid w:val="003A1A40"/>
    <w:rsid w:val="003A1E1A"/>
    <w:rsid w:val="003A5B30"/>
    <w:rsid w:val="003B08AB"/>
    <w:rsid w:val="003B092E"/>
    <w:rsid w:val="003B1EB4"/>
    <w:rsid w:val="003B1F3F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28DA"/>
    <w:rsid w:val="004443EB"/>
    <w:rsid w:val="004458A9"/>
    <w:rsid w:val="00446818"/>
    <w:rsid w:val="00447039"/>
    <w:rsid w:val="00450044"/>
    <w:rsid w:val="004516DF"/>
    <w:rsid w:val="00452843"/>
    <w:rsid w:val="00453C98"/>
    <w:rsid w:val="00454D63"/>
    <w:rsid w:val="0045687D"/>
    <w:rsid w:val="00457434"/>
    <w:rsid w:val="0046065A"/>
    <w:rsid w:val="00461B15"/>
    <w:rsid w:val="00462395"/>
    <w:rsid w:val="00462CDA"/>
    <w:rsid w:val="00463ADE"/>
    <w:rsid w:val="00463D8C"/>
    <w:rsid w:val="00464079"/>
    <w:rsid w:val="00464C6B"/>
    <w:rsid w:val="004656AE"/>
    <w:rsid w:val="00465789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A7985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21E0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44F50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2929"/>
    <w:rsid w:val="005A49A7"/>
    <w:rsid w:val="005A7407"/>
    <w:rsid w:val="005B1AD1"/>
    <w:rsid w:val="005B2630"/>
    <w:rsid w:val="005B3161"/>
    <w:rsid w:val="005B3CAE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1DC9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18DF"/>
    <w:rsid w:val="00642303"/>
    <w:rsid w:val="00643AED"/>
    <w:rsid w:val="00643EFF"/>
    <w:rsid w:val="00644476"/>
    <w:rsid w:val="00644CAE"/>
    <w:rsid w:val="00646B05"/>
    <w:rsid w:val="00647210"/>
    <w:rsid w:val="006506D8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2FFA"/>
    <w:rsid w:val="006B47D8"/>
    <w:rsid w:val="006B6AAA"/>
    <w:rsid w:val="006C029B"/>
    <w:rsid w:val="006C099A"/>
    <w:rsid w:val="006C111C"/>
    <w:rsid w:val="006C3900"/>
    <w:rsid w:val="006C5F12"/>
    <w:rsid w:val="006D2608"/>
    <w:rsid w:val="006D2F9A"/>
    <w:rsid w:val="006D54CF"/>
    <w:rsid w:val="006D79C4"/>
    <w:rsid w:val="006E47BA"/>
    <w:rsid w:val="006E62CF"/>
    <w:rsid w:val="006E6D68"/>
    <w:rsid w:val="006F0803"/>
    <w:rsid w:val="006F0EC9"/>
    <w:rsid w:val="006F26D7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7F"/>
    <w:rsid w:val="007544F6"/>
    <w:rsid w:val="00754B3C"/>
    <w:rsid w:val="00756F9A"/>
    <w:rsid w:val="00757C8E"/>
    <w:rsid w:val="0076028F"/>
    <w:rsid w:val="007616FC"/>
    <w:rsid w:val="00766534"/>
    <w:rsid w:val="00766F27"/>
    <w:rsid w:val="00770AD2"/>
    <w:rsid w:val="00775CDB"/>
    <w:rsid w:val="0078114E"/>
    <w:rsid w:val="00782BA5"/>
    <w:rsid w:val="00783BDE"/>
    <w:rsid w:val="00784DF0"/>
    <w:rsid w:val="00784EA6"/>
    <w:rsid w:val="00785201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4A5E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2CB2"/>
    <w:rsid w:val="007F4D2C"/>
    <w:rsid w:val="00802479"/>
    <w:rsid w:val="008051AF"/>
    <w:rsid w:val="00807043"/>
    <w:rsid w:val="0081013A"/>
    <w:rsid w:val="0081180F"/>
    <w:rsid w:val="008121D1"/>
    <w:rsid w:val="008124C2"/>
    <w:rsid w:val="008134B5"/>
    <w:rsid w:val="008134DE"/>
    <w:rsid w:val="008138DC"/>
    <w:rsid w:val="008144EA"/>
    <w:rsid w:val="008158D9"/>
    <w:rsid w:val="00817343"/>
    <w:rsid w:val="00824EBE"/>
    <w:rsid w:val="008273C9"/>
    <w:rsid w:val="0083064B"/>
    <w:rsid w:val="00836085"/>
    <w:rsid w:val="008407B1"/>
    <w:rsid w:val="0084192D"/>
    <w:rsid w:val="00841BA0"/>
    <w:rsid w:val="00843F0B"/>
    <w:rsid w:val="00844D2C"/>
    <w:rsid w:val="008465C2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04D6"/>
    <w:rsid w:val="0088208F"/>
    <w:rsid w:val="00882124"/>
    <w:rsid w:val="00884722"/>
    <w:rsid w:val="00884E62"/>
    <w:rsid w:val="0089138A"/>
    <w:rsid w:val="00894787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E6A43"/>
    <w:rsid w:val="008E7629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25F57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6630"/>
    <w:rsid w:val="00977119"/>
    <w:rsid w:val="00977DF5"/>
    <w:rsid w:val="00980153"/>
    <w:rsid w:val="00983F09"/>
    <w:rsid w:val="0098608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C7D81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35AE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3A16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5F4A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55A9"/>
    <w:rsid w:val="00B0669A"/>
    <w:rsid w:val="00B068ED"/>
    <w:rsid w:val="00B06AF7"/>
    <w:rsid w:val="00B07AF0"/>
    <w:rsid w:val="00B1008B"/>
    <w:rsid w:val="00B11037"/>
    <w:rsid w:val="00B14FC6"/>
    <w:rsid w:val="00B1512A"/>
    <w:rsid w:val="00B16FCE"/>
    <w:rsid w:val="00B22D4A"/>
    <w:rsid w:val="00B22DE6"/>
    <w:rsid w:val="00B22F07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C6C1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27C4"/>
    <w:rsid w:val="00BE48FF"/>
    <w:rsid w:val="00BE54EA"/>
    <w:rsid w:val="00BE756F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2FE3"/>
    <w:rsid w:val="00C231D3"/>
    <w:rsid w:val="00C258C8"/>
    <w:rsid w:val="00C32D5D"/>
    <w:rsid w:val="00C3511D"/>
    <w:rsid w:val="00C35D9C"/>
    <w:rsid w:val="00C363BA"/>
    <w:rsid w:val="00C36E32"/>
    <w:rsid w:val="00C3741F"/>
    <w:rsid w:val="00C40398"/>
    <w:rsid w:val="00C42379"/>
    <w:rsid w:val="00C43845"/>
    <w:rsid w:val="00C44328"/>
    <w:rsid w:val="00C44886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A17"/>
    <w:rsid w:val="00C83BF6"/>
    <w:rsid w:val="00C84FE2"/>
    <w:rsid w:val="00C86492"/>
    <w:rsid w:val="00C90C2B"/>
    <w:rsid w:val="00CA21BE"/>
    <w:rsid w:val="00CA26DE"/>
    <w:rsid w:val="00CA2B60"/>
    <w:rsid w:val="00CA6A92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2E33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613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6600"/>
    <w:rsid w:val="00DC0ED9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3E17"/>
    <w:rsid w:val="00DF4732"/>
    <w:rsid w:val="00DF5476"/>
    <w:rsid w:val="00DF73F8"/>
    <w:rsid w:val="00DF788E"/>
    <w:rsid w:val="00DF7F3E"/>
    <w:rsid w:val="00E0193A"/>
    <w:rsid w:val="00E03197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2EC4"/>
    <w:rsid w:val="00E44C26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167A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5C57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012"/>
    <w:rsid w:val="00EC2A35"/>
    <w:rsid w:val="00ED09D2"/>
    <w:rsid w:val="00ED211C"/>
    <w:rsid w:val="00ED6081"/>
    <w:rsid w:val="00ED67C1"/>
    <w:rsid w:val="00ED7653"/>
    <w:rsid w:val="00ED76FA"/>
    <w:rsid w:val="00ED7B80"/>
    <w:rsid w:val="00EE18CC"/>
    <w:rsid w:val="00EE3FD9"/>
    <w:rsid w:val="00EE5F7A"/>
    <w:rsid w:val="00EF0866"/>
    <w:rsid w:val="00EF26CC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1183"/>
    <w:rsid w:val="00F52A5A"/>
    <w:rsid w:val="00F546C9"/>
    <w:rsid w:val="00F553D1"/>
    <w:rsid w:val="00F56079"/>
    <w:rsid w:val="00F6098E"/>
    <w:rsid w:val="00F62C49"/>
    <w:rsid w:val="00F65DD5"/>
    <w:rsid w:val="00F66603"/>
    <w:rsid w:val="00F66E0A"/>
    <w:rsid w:val="00F67246"/>
    <w:rsid w:val="00F70809"/>
    <w:rsid w:val="00F72C5F"/>
    <w:rsid w:val="00F72F24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4BEB"/>
    <w:rsid w:val="00F96177"/>
    <w:rsid w:val="00F9752C"/>
    <w:rsid w:val="00FA02FA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360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E6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44F50"/>
    <w:rPr>
      <w:rFonts w:ascii="Arial" w:eastAsia="Batang" w:hAnsi="Arial"/>
      <w:b/>
      <w:bCs/>
      <w:kern w:val="32"/>
      <w:sz w:val="32"/>
      <w:szCs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2023-10-26T23:27:00Z</dcterms:created>
  <dcterms:modified xsi:type="dcterms:W3CDTF">2023-11-02T18:07:00Z</dcterms:modified>
  <cp:category/>
</cp:coreProperties>
</file>